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938" w:rsidRDefault="00F57938" w:rsidP="00F5793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57938" w:rsidRDefault="00F57938" w:rsidP="00F5793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57938" w:rsidRDefault="00F57938" w:rsidP="00F5793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57938" w:rsidRDefault="00F57938" w:rsidP="00F5793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57938" w:rsidRDefault="00F57938" w:rsidP="00F57938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7755AE" w:rsidRDefault="007755AE" w:rsidP="007755AE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A6571B" w:rsidRPr="00106FB0" w:rsidRDefault="00A6571B" w:rsidP="00F57938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A6571B" w:rsidRPr="00106FB0" w:rsidRDefault="00A6571B" w:rsidP="001B0ADB">
      <w:pPr>
        <w:jc w:val="center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A6571B" w:rsidRPr="00BA4884" w:rsidRDefault="00A6571B" w:rsidP="00BA4884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Название лекции: </w:t>
      </w:r>
      <w:r>
        <w:rPr>
          <w:rFonts w:ascii="Times New Roman" w:hAnsi="Times New Roman"/>
          <w:sz w:val="24"/>
          <w:szCs w:val="24"/>
        </w:rPr>
        <w:t xml:space="preserve">Синдром </w:t>
      </w:r>
      <w:proofErr w:type="spellStart"/>
      <w:r>
        <w:rPr>
          <w:rFonts w:ascii="Times New Roman" w:hAnsi="Times New Roman"/>
          <w:sz w:val="24"/>
          <w:szCs w:val="24"/>
        </w:rPr>
        <w:t>гиперпролактинемии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A6571B" w:rsidRPr="00EB56BC" w:rsidRDefault="00A6571B" w:rsidP="001B0ADB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="00611158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.6</w:t>
      </w:r>
      <w:r w:rsidRPr="007054D3">
        <w:rPr>
          <w:rFonts w:ascii="Times New Roman" w:hAnsi="Times New Roman"/>
          <w:sz w:val="24"/>
          <w:szCs w:val="24"/>
        </w:rPr>
        <w:t>.</w:t>
      </w:r>
    </w:p>
    <w:p w:rsidR="00A6571B" w:rsidRPr="00106FB0" w:rsidRDefault="00173AD6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цикла:</w:t>
      </w:r>
      <w:r w:rsidR="00A6571B">
        <w:rPr>
          <w:rFonts w:ascii="Times New Roman" w:hAnsi="Times New Roman"/>
          <w:sz w:val="24"/>
          <w:szCs w:val="24"/>
        </w:rPr>
        <w:t xml:space="preserve"> </w:t>
      </w:r>
      <w:r w:rsidR="00611158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611158" w:rsidRPr="001B2F58">
        <w:rPr>
          <w:rFonts w:ascii="Times New Roman" w:hAnsi="Times New Roman"/>
          <w:sz w:val="24"/>
          <w:szCs w:val="24"/>
        </w:rPr>
        <w:t xml:space="preserve"> «</w:t>
      </w:r>
      <w:r w:rsidR="00611158">
        <w:rPr>
          <w:rFonts w:ascii="Times New Roman" w:hAnsi="Times New Roman"/>
          <w:sz w:val="24"/>
          <w:szCs w:val="24"/>
        </w:rPr>
        <w:t>Эндокринология</w:t>
      </w:r>
      <w:r w:rsidR="00611158" w:rsidRPr="001B2F58">
        <w:rPr>
          <w:rFonts w:ascii="Times New Roman" w:hAnsi="Times New Roman"/>
          <w:sz w:val="24"/>
          <w:szCs w:val="24"/>
        </w:rPr>
        <w:t>»</w:t>
      </w:r>
      <w:r w:rsidR="00611158">
        <w:rPr>
          <w:rFonts w:ascii="Times New Roman" w:hAnsi="Times New Roman"/>
          <w:sz w:val="24"/>
          <w:szCs w:val="24"/>
        </w:rPr>
        <w:t>.</w:t>
      </w:r>
    </w:p>
    <w:p w:rsidR="00A6571B" w:rsidRPr="00611158" w:rsidRDefault="00173AD6" w:rsidP="00611158">
      <w:pPr>
        <w:pStyle w:val="a9"/>
        <w:numPr>
          <w:ilvl w:val="0"/>
          <w:numId w:val="1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Контингент: </w:t>
      </w:r>
      <w:proofErr w:type="gramStart"/>
      <w:r w:rsidR="00611158" w:rsidRPr="00795621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</w:t>
      </w:r>
      <w:r w:rsidR="00611158">
        <w:rPr>
          <w:rFonts w:ascii="Times New Roman" w:hAnsi="Times New Roman"/>
          <w:sz w:val="24"/>
          <w:szCs w:val="24"/>
        </w:rPr>
        <w:t xml:space="preserve"> </w:t>
      </w:r>
      <w:r w:rsidR="00611158" w:rsidRPr="00795621">
        <w:rPr>
          <w:rFonts w:ascii="Times New Roman" w:hAnsi="Times New Roman"/>
          <w:sz w:val="24"/>
          <w:szCs w:val="24"/>
        </w:rPr>
        <w:t>«Лечебное дело», «Педиатрия», высшее образование в ординатуре по специальности 31.08.53</w:t>
      </w:r>
      <w:r w:rsidR="00611158">
        <w:rPr>
          <w:rFonts w:ascii="Times New Roman" w:hAnsi="Times New Roman"/>
          <w:sz w:val="24"/>
          <w:szCs w:val="24"/>
        </w:rPr>
        <w:t xml:space="preserve"> </w:t>
      </w:r>
      <w:r w:rsidR="00611158" w:rsidRPr="00795621">
        <w:rPr>
          <w:rFonts w:ascii="Times New Roman" w:hAnsi="Times New Roman"/>
          <w:sz w:val="24"/>
          <w:szCs w:val="24"/>
        </w:rPr>
        <w:t>Эндокринология и (или) послевузовское профессиональное образование (интернатура) и (или)</w:t>
      </w:r>
      <w:r w:rsidR="00611158">
        <w:rPr>
          <w:rFonts w:ascii="Times New Roman" w:hAnsi="Times New Roman"/>
          <w:sz w:val="24"/>
          <w:szCs w:val="24"/>
        </w:rPr>
        <w:t xml:space="preserve"> </w:t>
      </w:r>
      <w:r w:rsidR="00611158" w:rsidRPr="00795621">
        <w:rPr>
          <w:rFonts w:ascii="Times New Roman" w:hAnsi="Times New Roman"/>
          <w:sz w:val="24"/>
          <w:szCs w:val="24"/>
        </w:rPr>
        <w:t>дополнительное профессиональное обр</w:t>
      </w:r>
      <w:r w:rsidR="00611158">
        <w:rPr>
          <w:rFonts w:ascii="Times New Roman" w:hAnsi="Times New Roman"/>
          <w:sz w:val="24"/>
          <w:szCs w:val="24"/>
        </w:rPr>
        <w:t xml:space="preserve">азование по специальности «Эндокринология» </w:t>
      </w:r>
      <w:r w:rsidR="00611158" w:rsidRPr="00795621">
        <w:rPr>
          <w:rFonts w:ascii="Times New Roman" w:hAnsi="Times New Roman"/>
          <w:sz w:val="24"/>
          <w:szCs w:val="24"/>
        </w:rPr>
        <w:t>и сертификат</w:t>
      </w:r>
      <w:r w:rsidR="00611158">
        <w:rPr>
          <w:rFonts w:ascii="Times New Roman" w:hAnsi="Times New Roman"/>
          <w:sz w:val="24"/>
          <w:szCs w:val="24"/>
        </w:rPr>
        <w:t xml:space="preserve"> </w:t>
      </w:r>
      <w:r w:rsidR="00611158" w:rsidRPr="00795621">
        <w:rPr>
          <w:rFonts w:ascii="Times New Roman" w:hAnsi="Times New Roman"/>
          <w:sz w:val="24"/>
          <w:szCs w:val="24"/>
        </w:rPr>
        <w:t xml:space="preserve">специалиста по специальности «Эндокринология». </w:t>
      </w:r>
      <w:proofErr w:type="gramEnd"/>
    </w:p>
    <w:p w:rsidR="00A6571B" w:rsidRPr="00106FB0" w:rsidRDefault="00A6571B" w:rsidP="001B0ADB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51017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A6571B" w:rsidRPr="00EB56BC" w:rsidRDefault="00A6571B" w:rsidP="001B0ADB">
      <w:pPr>
        <w:pStyle w:val="a9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Цель: </w:t>
      </w:r>
      <w:r w:rsidR="00173AD6">
        <w:rPr>
          <w:rFonts w:ascii="Times New Roman" w:hAnsi="Times New Roman"/>
          <w:b/>
          <w:sz w:val="24"/>
          <w:szCs w:val="24"/>
        </w:rPr>
        <w:t xml:space="preserve">ознакомить </w:t>
      </w:r>
      <w:proofErr w:type="gramStart"/>
      <w:r w:rsidR="00611158">
        <w:rPr>
          <w:rFonts w:ascii="Times New Roman" w:hAnsi="Times New Roman"/>
          <w:b/>
          <w:sz w:val="24"/>
          <w:szCs w:val="24"/>
        </w:rPr>
        <w:t>обучающегося</w:t>
      </w:r>
      <w:proofErr w:type="gramEnd"/>
      <w:r w:rsidRPr="00EB56BC">
        <w:rPr>
          <w:rFonts w:ascii="Times New Roman" w:hAnsi="Times New Roman"/>
          <w:b/>
          <w:sz w:val="24"/>
          <w:szCs w:val="24"/>
        </w:rPr>
        <w:t xml:space="preserve"> с современными данными</w:t>
      </w:r>
      <w:r w:rsidRPr="00EB56BC">
        <w:rPr>
          <w:rFonts w:ascii="Times New Roman" w:hAnsi="Times New Roman"/>
          <w:sz w:val="24"/>
          <w:szCs w:val="24"/>
        </w:rPr>
        <w:t xml:space="preserve"> по </w:t>
      </w:r>
      <w:r>
        <w:rPr>
          <w:rFonts w:ascii="Times New Roman" w:hAnsi="Times New Roman"/>
          <w:sz w:val="24"/>
          <w:szCs w:val="24"/>
        </w:rPr>
        <w:t xml:space="preserve">синдрому </w:t>
      </w:r>
      <w:proofErr w:type="spellStart"/>
      <w:r>
        <w:rPr>
          <w:rFonts w:ascii="Times New Roman" w:hAnsi="Times New Roman"/>
          <w:sz w:val="24"/>
          <w:szCs w:val="24"/>
        </w:rPr>
        <w:t>гиперпролактинемии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A6571B" w:rsidRPr="00C561E4" w:rsidRDefault="00A6571B" w:rsidP="00EB56BC">
      <w:r w:rsidRPr="00EB56BC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  <w:r w:rsidRPr="00FD01EB">
        <w:rPr>
          <w:color w:val="000000"/>
          <w:spacing w:val="-1"/>
        </w:rPr>
        <w:t xml:space="preserve">Физиологическая </w:t>
      </w:r>
      <w:proofErr w:type="spellStart"/>
      <w:r w:rsidRPr="00FD01EB">
        <w:rPr>
          <w:color w:val="000000"/>
          <w:spacing w:val="-1"/>
        </w:rPr>
        <w:t>гиперпролактинемия</w:t>
      </w:r>
      <w:proofErr w:type="spellEnd"/>
      <w:r>
        <w:rPr>
          <w:color w:val="000000"/>
          <w:spacing w:val="-1"/>
        </w:rPr>
        <w:t xml:space="preserve">. </w:t>
      </w:r>
      <w:r w:rsidRPr="00FD01EB">
        <w:rPr>
          <w:color w:val="000000"/>
          <w:spacing w:val="-1"/>
        </w:rPr>
        <w:t xml:space="preserve">Патологическая </w:t>
      </w:r>
      <w:proofErr w:type="spellStart"/>
      <w:r w:rsidRPr="00FD01EB">
        <w:rPr>
          <w:color w:val="000000"/>
          <w:spacing w:val="-1"/>
        </w:rPr>
        <w:t>гиперпролактинемия</w:t>
      </w:r>
      <w:proofErr w:type="spellEnd"/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Первичная </w:t>
      </w:r>
      <w:proofErr w:type="spellStart"/>
      <w:r w:rsidRPr="00613762">
        <w:rPr>
          <w:color w:val="000000"/>
          <w:spacing w:val="-1"/>
        </w:rPr>
        <w:t>гиперпролактинемия</w:t>
      </w:r>
      <w:proofErr w:type="spellEnd"/>
      <w:r w:rsidRPr="00613762">
        <w:rPr>
          <w:color w:val="000000"/>
          <w:spacing w:val="-1"/>
        </w:rPr>
        <w:t xml:space="preserve"> (гипоталамо-гипофизарные нарушения)</w:t>
      </w:r>
      <w:r>
        <w:rPr>
          <w:color w:val="000000"/>
          <w:spacing w:val="-1"/>
        </w:rPr>
        <w:t xml:space="preserve">. Вторичная </w:t>
      </w:r>
      <w:proofErr w:type="spellStart"/>
      <w:r w:rsidRPr="00FD01EB">
        <w:rPr>
          <w:color w:val="000000"/>
          <w:spacing w:val="-1"/>
        </w:rPr>
        <w:t>гиперпролактинемия</w:t>
      </w:r>
      <w:proofErr w:type="spellEnd"/>
      <w:r>
        <w:rPr>
          <w:color w:val="000000"/>
          <w:spacing w:val="-1"/>
        </w:rPr>
        <w:t xml:space="preserve">. Поражение </w:t>
      </w:r>
      <w:proofErr w:type="spellStart"/>
      <w:r>
        <w:rPr>
          <w:color w:val="000000"/>
          <w:spacing w:val="-1"/>
        </w:rPr>
        <w:t>перифериеских</w:t>
      </w:r>
      <w:proofErr w:type="spellEnd"/>
      <w:r>
        <w:rPr>
          <w:color w:val="000000"/>
          <w:spacing w:val="-1"/>
        </w:rPr>
        <w:t xml:space="preserve"> эндокринных желёз. </w:t>
      </w:r>
      <w:proofErr w:type="spellStart"/>
      <w:r>
        <w:rPr>
          <w:color w:val="000000"/>
          <w:spacing w:val="-1"/>
        </w:rPr>
        <w:t>Ятрогенная</w:t>
      </w:r>
      <w:proofErr w:type="spellEnd"/>
      <w:r>
        <w:rPr>
          <w:color w:val="000000"/>
          <w:spacing w:val="-1"/>
        </w:rPr>
        <w:t xml:space="preserve"> </w:t>
      </w:r>
      <w:proofErr w:type="spellStart"/>
      <w:r w:rsidRPr="00FD01EB">
        <w:rPr>
          <w:color w:val="000000"/>
          <w:spacing w:val="-1"/>
        </w:rPr>
        <w:t>гиперпролактинемия</w:t>
      </w:r>
      <w:proofErr w:type="spellEnd"/>
      <w:r>
        <w:rPr>
          <w:color w:val="000000"/>
          <w:spacing w:val="-1"/>
        </w:rPr>
        <w:t xml:space="preserve">. </w:t>
      </w:r>
      <w:r w:rsidRPr="00C561E4">
        <w:rPr>
          <w:color w:val="000000"/>
          <w:spacing w:val="-1"/>
        </w:rPr>
        <w:t xml:space="preserve">Соматические заболевания, сопровождающиеся </w:t>
      </w:r>
      <w:proofErr w:type="spellStart"/>
      <w:r w:rsidRPr="00C561E4">
        <w:rPr>
          <w:color w:val="000000"/>
        </w:rPr>
        <w:t>гиперпролактинемией</w:t>
      </w:r>
      <w:proofErr w:type="spellEnd"/>
      <w:r>
        <w:rPr>
          <w:color w:val="000000"/>
        </w:rPr>
        <w:t xml:space="preserve">. </w:t>
      </w:r>
      <w:proofErr w:type="spellStart"/>
      <w:r w:rsidRPr="00C561E4">
        <w:rPr>
          <w:color w:val="000000"/>
          <w:spacing w:val="-1"/>
        </w:rPr>
        <w:t>Негипофизарные</w:t>
      </w:r>
      <w:proofErr w:type="spellEnd"/>
      <w:r w:rsidRPr="00C561E4">
        <w:rPr>
          <w:color w:val="000000"/>
          <w:spacing w:val="-1"/>
        </w:rPr>
        <w:t xml:space="preserve"> опухоли, </w:t>
      </w:r>
      <w:proofErr w:type="spellStart"/>
      <w:r w:rsidRPr="00C561E4">
        <w:rPr>
          <w:color w:val="000000"/>
          <w:spacing w:val="-1"/>
        </w:rPr>
        <w:t>сскретирующие</w:t>
      </w:r>
      <w:proofErr w:type="spellEnd"/>
      <w:r w:rsidRPr="00C561E4">
        <w:rPr>
          <w:color w:val="000000"/>
          <w:spacing w:val="-1"/>
        </w:rPr>
        <w:t xml:space="preserve"> про</w:t>
      </w:r>
      <w:r w:rsidRPr="00C561E4">
        <w:rPr>
          <w:color w:val="000000"/>
          <w:spacing w:val="-2"/>
        </w:rPr>
        <w:t>лактин</w:t>
      </w:r>
      <w:r>
        <w:rPr>
          <w:color w:val="000000"/>
          <w:spacing w:val="-2"/>
        </w:rPr>
        <w:t xml:space="preserve">. </w:t>
      </w:r>
      <w:proofErr w:type="spellStart"/>
      <w:r>
        <w:rPr>
          <w:color w:val="000000"/>
          <w:spacing w:val="-2"/>
        </w:rPr>
        <w:t>Внегипофизарная</w:t>
      </w:r>
      <w:proofErr w:type="spellEnd"/>
      <w:r>
        <w:rPr>
          <w:color w:val="000000"/>
          <w:spacing w:val="-2"/>
        </w:rPr>
        <w:t xml:space="preserve"> продукция пролактина. Патогенез. </w:t>
      </w:r>
      <w:r w:rsidRPr="00613762">
        <w:rPr>
          <w:color w:val="000000"/>
          <w:spacing w:val="-1"/>
        </w:rPr>
        <w:t xml:space="preserve">Гормональные и метаболические нарушения </w:t>
      </w:r>
      <w:r w:rsidRPr="00613762">
        <w:rPr>
          <w:color w:val="000000"/>
          <w:spacing w:val="1"/>
        </w:rPr>
        <w:t xml:space="preserve">при </w:t>
      </w:r>
      <w:proofErr w:type="spellStart"/>
      <w:r w:rsidRPr="00613762">
        <w:rPr>
          <w:color w:val="000000"/>
          <w:spacing w:val="1"/>
        </w:rPr>
        <w:t>гиперпролактинемии</w:t>
      </w:r>
      <w:proofErr w:type="spellEnd"/>
      <w:r>
        <w:rPr>
          <w:color w:val="000000"/>
          <w:spacing w:val="1"/>
        </w:rPr>
        <w:t xml:space="preserve">. </w:t>
      </w:r>
      <w:r w:rsidRPr="00FD01EB">
        <w:rPr>
          <w:color w:val="000000"/>
          <w:spacing w:val="-2"/>
        </w:rPr>
        <w:t xml:space="preserve">Физиологические </w:t>
      </w:r>
      <w:r w:rsidRPr="00FD01EB">
        <w:rPr>
          <w:bCs/>
          <w:color w:val="000000"/>
          <w:spacing w:val="-2"/>
        </w:rPr>
        <w:t xml:space="preserve">и </w:t>
      </w:r>
      <w:r w:rsidRPr="00FD01EB">
        <w:rPr>
          <w:color w:val="000000"/>
          <w:spacing w:val="-2"/>
        </w:rPr>
        <w:t>фармакологические</w:t>
      </w:r>
      <w:r w:rsidRPr="00613762">
        <w:rPr>
          <w:color w:val="000000"/>
          <w:spacing w:val="-2"/>
        </w:rPr>
        <w:t xml:space="preserve"> стиму</w:t>
      </w:r>
      <w:r w:rsidRPr="00613762">
        <w:rPr>
          <w:color w:val="000000"/>
          <w:spacing w:val="-2"/>
        </w:rPr>
        <w:softHyphen/>
      </w:r>
      <w:r w:rsidRPr="00613762">
        <w:rPr>
          <w:color w:val="000000"/>
        </w:rPr>
        <w:t>ляторы пролактина</w:t>
      </w:r>
      <w:r>
        <w:rPr>
          <w:color w:val="000000"/>
        </w:rPr>
        <w:t xml:space="preserve">. </w:t>
      </w:r>
      <w:proofErr w:type="spellStart"/>
      <w:r>
        <w:rPr>
          <w:color w:val="000000"/>
        </w:rPr>
        <w:t>Патоморфология</w:t>
      </w:r>
      <w:proofErr w:type="spellEnd"/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>Изменения в гипоталамусе, гипофизе и перифе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рических эндокринных железах</w:t>
      </w:r>
      <w:r>
        <w:rPr>
          <w:color w:val="000000"/>
        </w:rPr>
        <w:t>. Клиническая картина. Основные клинические проявления пролактином.</w:t>
      </w:r>
      <w:r w:rsidRPr="00613762">
        <w:rPr>
          <w:color w:val="000000"/>
          <w:spacing w:val="-1"/>
        </w:rPr>
        <w:t xml:space="preserve">Клиническая картина при других вариантах </w:t>
      </w:r>
      <w:proofErr w:type="spellStart"/>
      <w:r w:rsidRPr="00613762">
        <w:rPr>
          <w:color w:val="000000"/>
          <w:spacing w:val="-1"/>
        </w:rPr>
        <w:t>гиперпролактинемии</w:t>
      </w:r>
      <w:proofErr w:type="spellEnd"/>
      <w:r>
        <w:rPr>
          <w:color w:val="000000"/>
          <w:spacing w:val="-1"/>
        </w:rPr>
        <w:t xml:space="preserve">. </w:t>
      </w:r>
      <w:r>
        <w:rPr>
          <w:color w:val="000000"/>
        </w:rPr>
        <w:t xml:space="preserve"> Стёртые формы синдрома </w:t>
      </w:r>
      <w:proofErr w:type="spellStart"/>
      <w:r>
        <w:rPr>
          <w:color w:val="000000"/>
        </w:rPr>
        <w:t>гиперпролактинемии</w:t>
      </w:r>
      <w:proofErr w:type="spellEnd"/>
      <w:r>
        <w:rPr>
          <w:color w:val="000000"/>
        </w:rPr>
        <w:t xml:space="preserve">. Осложнения. Офтальмологические осложнения. Неврологические осложнения. Диагноз. </w:t>
      </w:r>
      <w:r w:rsidRPr="00BA4884">
        <w:rPr>
          <w:color w:val="000000"/>
          <w:spacing w:val="-1"/>
        </w:rPr>
        <w:t xml:space="preserve">Лабораторные исследования, подтверждение </w:t>
      </w:r>
      <w:proofErr w:type="spellStart"/>
      <w:r w:rsidRPr="00BA4884">
        <w:rPr>
          <w:color w:val="000000"/>
          <w:spacing w:val="-1"/>
        </w:rPr>
        <w:t>гиперпролактинемии</w:t>
      </w:r>
      <w:proofErr w:type="spellEnd"/>
      <w:r>
        <w:rPr>
          <w:color w:val="000000"/>
          <w:spacing w:val="-1"/>
        </w:rPr>
        <w:t xml:space="preserve">. Другие </w:t>
      </w:r>
      <w:proofErr w:type="spellStart"/>
      <w:r>
        <w:rPr>
          <w:color w:val="000000"/>
          <w:spacing w:val="-1"/>
        </w:rPr>
        <w:t>гормональнын</w:t>
      </w:r>
      <w:proofErr w:type="spellEnd"/>
      <w:r>
        <w:rPr>
          <w:color w:val="000000"/>
          <w:spacing w:val="-1"/>
        </w:rPr>
        <w:t xml:space="preserve"> исследования. Диагностические пробы. </w:t>
      </w:r>
      <w:r w:rsidRPr="00BA4884">
        <w:rPr>
          <w:color w:val="000000"/>
          <w:spacing w:val="-2"/>
        </w:rPr>
        <w:t xml:space="preserve">Проба с </w:t>
      </w:r>
      <w:proofErr w:type="spellStart"/>
      <w:r w:rsidRPr="00BA4884">
        <w:rPr>
          <w:color w:val="000000"/>
          <w:spacing w:val="-2"/>
        </w:rPr>
        <w:t>тиролиберином</w:t>
      </w:r>
      <w:proofErr w:type="spellEnd"/>
      <w:r>
        <w:rPr>
          <w:color w:val="000000"/>
          <w:spacing w:val="-2"/>
        </w:rPr>
        <w:t xml:space="preserve">. </w:t>
      </w:r>
      <w:r>
        <w:rPr>
          <w:color w:val="000000"/>
          <w:spacing w:val="-7"/>
        </w:rPr>
        <w:t>П</w:t>
      </w:r>
      <w:r w:rsidRPr="00BA4884">
        <w:rPr>
          <w:color w:val="000000"/>
          <w:spacing w:val="-7"/>
        </w:rPr>
        <w:t xml:space="preserve">роба с </w:t>
      </w:r>
      <w:proofErr w:type="spellStart"/>
      <w:r w:rsidRPr="00BA4884">
        <w:rPr>
          <w:color w:val="000000"/>
          <w:spacing w:val="-7"/>
        </w:rPr>
        <w:t>сульпиридом</w:t>
      </w:r>
      <w:proofErr w:type="spellEnd"/>
      <w:r>
        <w:rPr>
          <w:color w:val="000000"/>
          <w:spacing w:val="-7"/>
        </w:rPr>
        <w:t xml:space="preserve">. </w:t>
      </w:r>
      <w:r>
        <w:rPr>
          <w:color w:val="000000"/>
          <w:spacing w:val="-5"/>
        </w:rPr>
        <w:t>П</w:t>
      </w:r>
      <w:r w:rsidRPr="00BA4884">
        <w:rPr>
          <w:color w:val="000000"/>
          <w:spacing w:val="-5"/>
        </w:rPr>
        <w:t xml:space="preserve">роба с </w:t>
      </w:r>
      <w:proofErr w:type="spellStart"/>
      <w:r w:rsidRPr="00BA4884">
        <w:rPr>
          <w:color w:val="000000"/>
          <w:spacing w:val="-5"/>
        </w:rPr>
        <w:t>церукалом</w:t>
      </w:r>
      <w:proofErr w:type="spellEnd"/>
      <w:r>
        <w:rPr>
          <w:color w:val="000000"/>
          <w:spacing w:val="-5"/>
        </w:rPr>
        <w:t xml:space="preserve">.  </w:t>
      </w:r>
      <w:r w:rsidRPr="00613762">
        <w:rPr>
          <w:color w:val="000000"/>
          <w:spacing w:val="-1"/>
        </w:rPr>
        <w:t>Данные офтальмологического и неврологиче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ского исследования</w:t>
      </w:r>
      <w:r>
        <w:rPr>
          <w:color w:val="000000"/>
        </w:rPr>
        <w:t xml:space="preserve">. </w:t>
      </w:r>
      <w:r w:rsidRPr="00BA4884">
        <w:rPr>
          <w:color w:val="000000"/>
          <w:spacing w:val="-1"/>
        </w:rPr>
        <w:t>Рентгенологическое обследование, КТ, МРТ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УЗИ половых органов, молочных желез и др.</w:t>
      </w:r>
      <w:r>
        <w:rPr>
          <w:color w:val="000000"/>
          <w:spacing w:val="-1"/>
        </w:rPr>
        <w:t xml:space="preserve"> Дифференциальный диагноз. Первичный гипотиреоз. Синдром поликистозных яичников. </w:t>
      </w:r>
      <w:proofErr w:type="spellStart"/>
      <w:r>
        <w:rPr>
          <w:color w:val="000000"/>
          <w:spacing w:val="-1"/>
        </w:rPr>
        <w:t>Ятрогенная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галакторея</w:t>
      </w:r>
      <w:proofErr w:type="spellEnd"/>
      <w:r>
        <w:rPr>
          <w:color w:val="000000"/>
          <w:spacing w:val="-1"/>
        </w:rPr>
        <w:t xml:space="preserve">. </w:t>
      </w:r>
      <w:proofErr w:type="spellStart"/>
      <w:r w:rsidRPr="00613762">
        <w:rPr>
          <w:color w:val="000000"/>
          <w:spacing w:val="-1"/>
        </w:rPr>
        <w:t>Негипофизарные</w:t>
      </w:r>
      <w:proofErr w:type="spellEnd"/>
      <w:r w:rsidRPr="00613762">
        <w:rPr>
          <w:color w:val="000000"/>
          <w:spacing w:val="-1"/>
        </w:rPr>
        <w:t xml:space="preserve"> опухоли с эктопической про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  <w:spacing w:val="1"/>
        </w:rPr>
        <w:t>дукцией пролактина</w:t>
      </w:r>
      <w:r>
        <w:rPr>
          <w:color w:val="000000"/>
          <w:spacing w:val="1"/>
        </w:rPr>
        <w:t xml:space="preserve">. </w:t>
      </w:r>
      <w:r w:rsidRPr="00BA4884">
        <w:rPr>
          <w:color w:val="000000"/>
          <w:spacing w:val="-1"/>
        </w:rPr>
        <w:t>Опухоли, продуцирующие эстрогены</w:t>
      </w:r>
      <w:r>
        <w:rPr>
          <w:color w:val="000000"/>
          <w:spacing w:val="-1"/>
        </w:rPr>
        <w:t xml:space="preserve">. </w:t>
      </w:r>
      <w:r w:rsidRPr="00BA4884">
        <w:rPr>
          <w:color w:val="000000"/>
          <w:spacing w:val="-1"/>
        </w:rPr>
        <w:t>Заболевания печени и почек</w:t>
      </w:r>
      <w:r>
        <w:rPr>
          <w:color w:val="000000"/>
          <w:spacing w:val="-1"/>
        </w:rPr>
        <w:t xml:space="preserve">. Врождённая дисфункция коры надпочечников. Болезнь </w:t>
      </w:r>
      <w:proofErr w:type="spellStart"/>
      <w:r>
        <w:rPr>
          <w:color w:val="000000"/>
          <w:spacing w:val="-1"/>
        </w:rPr>
        <w:t>Иценко-Кушенга</w:t>
      </w:r>
      <w:proofErr w:type="spellEnd"/>
      <w:r>
        <w:rPr>
          <w:color w:val="000000"/>
          <w:spacing w:val="-1"/>
        </w:rPr>
        <w:t xml:space="preserve">. Синдром нельсона. Первичный </w:t>
      </w:r>
      <w:proofErr w:type="spellStart"/>
      <w:r>
        <w:rPr>
          <w:color w:val="000000"/>
          <w:spacing w:val="-1"/>
        </w:rPr>
        <w:t>гипогонадизм</w:t>
      </w:r>
      <w:proofErr w:type="spellEnd"/>
      <w:r>
        <w:rPr>
          <w:color w:val="000000"/>
          <w:spacing w:val="-1"/>
        </w:rPr>
        <w:t xml:space="preserve">. Лечение и профилактика. Консервативная терапия. </w:t>
      </w:r>
      <w:r w:rsidRPr="00BA4884">
        <w:rPr>
          <w:color w:val="000000"/>
          <w:spacing w:val="-1"/>
        </w:rPr>
        <w:t>Препараты, блокирующие секрецию пролактина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Хирургическое лечение. Показания и противо</w:t>
      </w:r>
      <w:r w:rsidRPr="00613762">
        <w:rPr>
          <w:color w:val="000000"/>
          <w:spacing w:val="-1"/>
        </w:rPr>
        <w:softHyphen/>
        <w:t>показания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Лучевая терапия. Показания и противопоказания</w:t>
      </w:r>
      <w:r>
        <w:rPr>
          <w:color w:val="000000"/>
          <w:spacing w:val="-1"/>
        </w:rPr>
        <w:t xml:space="preserve">. </w:t>
      </w:r>
      <w:r w:rsidRPr="00BA4884">
        <w:rPr>
          <w:color w:val="000000"/>
          <w:spacing w:val="-1"/>
        </w:rPr>
        <w:t>Прогноз и диспансеризация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</w:rPr>
        <w:t xml:space="preserve">Медико-социальная экспертиза и реабилитация </w:t>
      </w:r>
      <w:r w:rsidRPr="00613762">
        <w:rPr>
          <w:color w:val="000000"/>
          <w:spacing w:val="-1"/>
        </w:rPr>
        <w:t>больных с опухолями гипоталамо-гипофизарной области и офтальмологическими осложнениями</w:t>
      </w:r>
      <w:r>
        <w:rPr>
          <w:color w:val="000000"/>
          <w:spacing w:val="-1"/>
        </w:rPr>
        <w:t>.</w:t>
      </w:r>
    </w:p>
    <w:p w:rsidR="00A6571B" w:rsidRDefault="00A6571B" w:rsidP="00C561E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lastRenderedPageBreak/>
        <w:t xml:space="preserve">План лекции: </w:t>
      </w:r>
    </w:p>
    <w:p w:rsidR="00A6571B" w:rsidRDefault="00A6571B" w:rsidP="00CB24BF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FD01EB">
        <w:rPr>
          <w:color w:val="000000"/>
          <w:spacing w:val="-1"/>
        </w:rPr>
        <w:t xml:space="preserve">Физиологическая </w:t>
      </w:r>
      <w:proofErr w:type="spellStart"/>
      <w:r w:rsidRPr="00FD01EB">
        <w:rPr>
          <w:color w:val="000000"/>
          <w:spacing w:val="-1"/>
        </w:rPr>
        <w:t>гиперпролактинемия</w:t>
      </w:r>
      <w:proofErr w:type="spellEnd"/>
      <w:r>
        <w:rPr>
          <w:color w:val="000000"/>
          <w:spacing w:val="-1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FD01EB">
        <w:rPr>
          <w:color w:val="000000"/>
          <w:spacing w:val="-1"/>
        </w:rPr>
        <w:t xml:space="preserve">Патологическая </w:t>
      </w:r>
      <w:proofErr w:type="spellStart"/>
      <w:r w:rsidRPr="00FD01EB">
        <w:rPr>
          <w:color w:val="000000"/>
          <w:spacing w:val="-1"/>
        </w:rPr>
        <w:t>гиперпролактинемия</w:t>
      </w:r>
      <w:proofErr w:type="spellEnd"/>
      <w:r>
        <w:rPr>
          <w:color w:val="000000"/>
          <w:spacing w:val="-1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613762">
        <w:rPr>
          <w:color w:val="000000"/>
          <w:spacing w:val="-1"/>
        </w:rPr>
        <w:t xml:space="preserve">Первичная </w:t>
      </w:r>
      <w:proofErr w:type="spellStart"/>
      <w:r w:rsidRPr="00613762">
        <w:rPr>
          <w:color w:val="000000"/>
          <w:spacing w:val="-1"/>
        </w:rPr>
        <w:t>гиперпролактинемия</w:t>
      </w:r>
      <w:proofErr w:type="spellEnd"/>
      <w:r w:rsidRPr="00613762">
        <w:rPr>
          <w:color w:val="000000"/>
          <w:spacing w:val="-1"/>
        </w:rPr>
        <w:t xml:space="preserve"> (гипоталамо-гипофизарные нарушения)</w:t>
      </w:r>
      <w:r>
        <w:rPr>
          <w:color w:val="000000"/>
          <w:spacing w:val="-1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Вторичная </w:t>
      </w:r>
      <w:proofErr w:type="spellStart"/>
      <w:r w:rsidRPr="00FD01EB">
        <w:rPr>
          <w:color w:val="000000"/>
          <w:spacing w:val="-1"/>
        </w:rPr>
        <w:t>гиперпролактинемия</w:t>
      </w:r>
      <w:proofErr w:type="spellEnd"/>
      <w:r>
        <w:rPr>
          <w:color w:val="000000"/>
          <w:spacing w:val="-1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Поражение </w:t>
      </w:r>
      <w:proofErr w:type="spellStart"/>
      <w:r>
        <w:rPr>
          <w:color w:val="000000"/>
          <w:spacing w:val="-1"/>
        </w:rPr>
        <w:t>перифериеских</w:t>
      </w:r>
      <w:proofErr w:type="spellEnd"/>
      <w:r>
        <w:rPr>
          <w:color w:val="000000"/>
          <w:spacing w:val="-1"/>
        </w:rPr>
        <w:t xml:space="preserve"> эндокринных желёз.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proofErr w:type="spellStart"/>
      <w:r>
        <w:rPr>
          <w:color w:val="000000"/>
          <w:spacing w:val="-1"/>
        </w:rPr>
        <w:t>Ятрогенная</w:t>
      </w:r>
      <w:proofErr w:type="spellEnd"/>
      <w:r>
        <w:rPr>
          <w:color w:val="000000"/>
          <w:spacing w:val="-1"/>
        </w:rPr>
        <w:t xml:space="preserve"> </w:t>
      </w:r>
      <w:proofErr w:type="spellStart"/>
      <w:r w:rsidRPr="00FD01EB">
        <w:rPr>
          <w:color w:val="000000"/>
          <w:spacing w:val="-1"/>
        </w:rPr>
        <w:t>гиперпролактинемия</w:t>
      </w:r>
      <w:proofErr w:type="spellEnd"/>
      <w:r>
        <w:rPr>
          <w:color w:val="000000"/>
          <w:spacing w:val="-1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</w:rPr>
      </w:pPr>
      <w:r w:rsidRPr="00C561E4">
        <w:rPr>
          <w:color w:val="000000"/>
          <w:spacing w:val="-1"/>
        </w:rPr>
        <w:t xml:space="preserve">Соматические заболевания, сопровождающиеся </w:t>
      </w:r>
      <w:proofErr w:type="spellStart"/>
      <w:r w:rsidRPr="00C561E4">
        <w:rPr>
          <w:color w:val="000000"/>
        </w:rPr>
        <w:t>гиперпролактинемией</w:t>
      </w:r>
      <w:proofErr w:type="spellEnd"/>
      <w:r>
        <w:rPr>
          <w:color w:val="000000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2"/>
        </w:rPr>
      </w:pPr>
      <w:proofErr w:type="spellStart"/>
      <w:r w:rsidRPr="00C561E4">
        <w:rPr>
          <w:color w:val="000000"/>
          <w:spacing w:val="-1"/>
        </w:rPr>
        <w:t>Негипофизарные</w:t>
      </w:r>
      <w:proofErr w:type="spellEnd"/>
      <w:r w:rsidRPr="00C561E4">
        <w:rPr>
          <w:color w:val="000000"/>
          <w:spacing w:val="-1"/>
        </w:rPr>
        <w:t xml:space="preserve"> опухоли, </w:t>
      </w:r>
      <w:proofErr w:type="spellStart"/>
      <w:r w:rsidRPr="00C561E4">
        <w:rPr>
          <w:color w:val="000000"/>
          <w:spacing w:val="-1"/>
        </w:rPr>
        <w:t>сскретирующие</w:t>
      </w:r>
      <w:proofErr w:type="spellEnd"/>
      <w:r w:rsidRPr="00C561E4">
        <w:rPr>
          <w:color w:val="000000"/>
          <w:spacing w:val="-1"/>
        </w:rPr>
        <w:t xml:space="preserve"> про</w:t>
      </w:r>
      <w:r w:rsidRPr="00C561E4">
        <w:rPr>
          <w:color w:val="000000"/>
          <w:spacing w:val="-2"/>
        </w:rPr>
        <w:t>лактин</w:t>
      </w:r>
      <w:r>
        <w:rPr>
          <w:color w:val="000000"/>
          <w:spacing w:val="-2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2"/>
        </w:rPr>
      </w:pPr>
      <w:proofErr w:type="spellStart"/>
      <w:r>
        <w:rPr>
          <w:color w:val="000000"/>
          <w:spacing w:val="-2"/>
        </w:rPr>
        <w:t>Внегипофизарная</w:t>
      </w:r>
      <w:proofErr w:type="spellEnd"/>
      <w:r>
        <w:rPr>
          <w:color w:val="000000"/>
          <w:spacing w:val="-2"/>
        </w:rPr>
        <w:t xml:space="preserve"> продукция пролактина.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Патогенез.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1"/>
        </w:rPr>
      </w:pPr>
      <w:r w:rsidRPr="00613762">
        <w:rPr>
          <w:color w:val="000000"/>
          <w:spacing w:val="-1"/>
        </w:rPr>
        <w:t xml:space="preserve">Гормональные и метаболические нарушения </w:t>
      </w:r>
      <w:r w:rsidRPr="00613762">
        <w:rPr>
          <w:color w:val="000000"/>
          <w:spacing w:val="1"/>
        </w:rPr>
        <w:t xml:space="preserve">при </w:t>
      </w:r>
      <w:proofErr w:type="spellStart"/>
      <w:r w:rsidRPr="00613762">
        <w:rPr>
          <w:color w:val="000000"/>
          <w:spacing w:val="1"/>
        </w:rPr>
        <w:t>гиперпролактинемии</w:t>
      </w:r>
      <w:proofErr w:type="spellEnd"/>
      <w:r>
        <w:rPr>
          <w:color w:val="000000"/>
          <w:spacing w:val="1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</w:rPr>
      </w:pPr>
      <w:r w:rsidRPr="00FD01EB">
        <w:rPr>
          <w:color w:val="000000"/>
          <w:spacing w:val="-2"/>
        </w:rPr>
        <w:t xml:space="preserve">Физиологические </w:t>
      </w:r>
      <w:r w:rsidRPr="00FD01EB">
        <w:rPr>
          <w:bCs/>
          <w:color w:val="000000"/>
          <w:spacing w:val="-2"/>
        </w:rPr>
        <w:t xml:space="preserve">и </w:t>
      </w:r>
      <w:r w:rsidRPr="00FD01EB">
        <w:rPr>
          <w:color w:val="000000"/>
          <w:spacing w:val="-2"/>
        </w:rPr>
        <w:t>фармакологические</w:t>
      </w:r>
      <w:r w:rsidRPr="00613762">
        <w:rPr>
          <w:color w:val="000000"/>
          <w:spacing w:val="-2"/>
        </w:rPr>
        <w:t xml:space="preserve"> стиму</w:t>
      </w:r>
      <w:r w:rsidRPr="00613762">
        <w:rPr>
          <w:color w:val="000000"/>
          <w:spacing w:val="-2"/>
        </w:rPr>
        <w:softHyphen/>
      </w:r>
      <w:r w:rsidRPr="00613762">
        <w:rPr>
          <w:color w:val="000000"/>
        </w:rPr>
        <w:t>ляторы пролактина</w:t>
      </w:r>
      <w:r>
        <w:rPr>
          <w:color w:val="000000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</w:rPr>
      </w:pPr>
      <w:proofErr w:type="spellStart"/>
      <w:r>
        <w:rPr>
          <w:color w:val="000000"/>
        </w:rPr>
        <w:t>Патоморфология</w:t>
      </w:r>
      <w:proofErr w:type="spellEnd"/>
      <w:r>
        <w:rPr>
          <w:color w:val="000000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</w:rPr>
      </w:pPr>
      <w:r w:rsidRPr="00613762">
        <w:rPr>
          <w:color w:val="000000"/>
          <w:spacing w:val="-1"/>
        </w:rPr>
        <w:t>Изменения в гипоталамусе, гипофизе и перифе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рических эндокринных железах</w:t>
      </w:r>
      <w:r>
        <w:rPr>
          <w:color w:val="000000"/>
        </w:rPr>
        <w:t xml:space="preserve">. Клиническая картина.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</w:rPr>
        <w:t>Основные клинические проявления пролактином.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</w:rPr>
      </w:pPr>
      <w:r w:rsidRPr="00613762">
        <w:rPr>
          <w:color w:val="000000"/>
          <w:spacing w:val="-1"/>
        </w:rPr>
        <w:t xml:space="preserve">Клиническая картина при других вариантах </w:t>
      </w:r>
      <w:proofErr w:type="spellStart"/>
      <w:r w:rsidRPr="00613762">
        <w:rPr>
          <w:color w:val="000000"/>
          <w:spacing w:val="-1"/>
        </w:rPr>
        <w:t>гиперпролактинемии</w:t>
      </w:r>
      <w:proofErr w:type="spellEnd"/>
      <w:r>
        <w:rPr>
          <w:color w:val="000000"/>
          <w:spacing w:val="-1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</w:rPr>
      </w:pPr>
      <w:r>
        <w:rPr>
          <w:color w:val="000000"/>
        </w:rPr>
        <w:t xml:space="preserve">Стёртые формы синдрома </w:t>
      </w:r>
      <w:proofErr w:type="spellStart"/>
      <w:r>
        <w:rPr>
          <w:color w:val="000000"/>
        </w:rPr>
        <w:t>гиперпролактинемии</w:t>
      </w:r>
      <w:proofErr w:type="spellEnd"/>
      <w:r>
        <w:rPr>
          <w:color w:val="000000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</w:rPr>
      </w:pPr>
      <w:r>
        <w:rPr>
          <w:color w:val="000000"/>
        </w:rPr>
        <w:t xml:space="preserve">Осложнения.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</w:rPr>
      </w:pPr>
      <w:r>
        <w:rPr>
          <w:color w:val="000000"/>
        </w:rPr>
        <w:t xml:space="preserve">Офтальмологические осложнения. Неврологические осложнения.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</w:rPr>
      </w:pPr>
      <w:r>
        <w:rPr>
          <w:color w:val="000000"/>
        </w:rPr>
        <w:t xml:space="preserve">Диагноз.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BA4884">
        <w:rPr>
          <w:color w:val="000000"/>
          <w:spacing w:val="-1"/>
        </w:rPr>
        <w:t xml:space="preserve">Лабораторные исследования, подтверждение </w:t>
      </w:r>
      <w:proofErr w:type="spellStart"/>
      <w:r w:rsidRPr="00BA4884">
        <w:rPr>
          <w:color w:val="000000"/>
          <w:spacing w:val="-1"/>
        </w:rPr>
        <w:t>гиперпролактинемии</w:t>
      </w:r>
      <w:proofErr w:type="spellEnd"/>
      <w:r>
        <w:rPr>
          <w:color w:val="000000"/>
          <w:spacing w:val="-1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Другие </w:t>
      </w:r>
      <w:proofErr w:type="spellStart"/>
      <w:r>
        <w:rPr>
          <w:color w:val="000000"/>
          <w:spacing w:val="-1"/>
        </w:rPr>
        <w:t>гормональнын</w:t>
      </w:r>
      <w:proofErr w:type="spellEnd"/>
      <w:r>
        <w:rPr>
          <w:color w:val="000000"/>
          <w:spacing w:val="-1"/>
        </w:rPr>
        <w:t xml:space="preserve"> исследования.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Диагностические пробы.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2"/>
        </w:rPr>
      </w:pPr>
      <w:r w:rsidRPr="00BA4884">
        <w:rPr>
          <w:color w:val="000000"/>
          <w:spacing w:val="-2"/>
        </w:rPr>
        <w:t xml:space="preserve">Проба с </w:t>
      </w:r>
      <w:proofErr w:type="spellStart"/>
      <w:r w:rsidRPr="00BA4884">
        <w:rPr>
          <w:color w:val="000000"/>
          <w:spacing w:val="-2"/>
        </w:rPr>
        <w:t>тиролиберином</w:t>
      </w:r>
      <w:proofErr w:type="spellEnd"/>
      <w:r>
        <w:rPr>
          <w:color w:val="000000"/>
          <w:spacing w:val="-2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5"/>
        </w:rPr>
      </w:pPr>
      <w:r>
        <w:rPr>
          <w:color w:val="000000"/>
          <w:spacing w:val="-7"/>
        </w:rPr>
        <w:t>П</w:t>
      </w:r>
      <w:r w:rsidRPr="00BA4884">
        <w:rPr>
          <w:color w:val="000000"/>
          <w:spacing w:val="-7"/>
        </w:rPr>
        <w:t xml:space="preserve">роба с </w:t>
      </w:r>
      <w:proofErr w:type="spellStart"/>
      <w:r w:rsidRPr="00BA4884">
        <w:rPr>
          <w:color w:val="000000"/>
          <w:spacing w:val="-7"/>
        </w:rPr>
        <w:t>сульпиридом</w:t>
      </w:r>
      <w:proofErr w:type="spellEnd"/>
      <w:r>
        <w:rPr>
          <w:color w:val="000000"/>
          <w:spacing w:val="-7"/>
        </w:rPr>
        <w:t xml:space="preserve">. </w:t>
      </w:r>
      <w:r>
        <w:rPr>
          <w:color w:val="000000"/>
          <w:spacing w:val="-5"/>
        </w:rPr>
        <w:t>П</w:t>
      </w:r>
      <w:r w:rsidRPr="00BA4884">
        <w:rPr>
          <w:color w:val="000000"/>
          <w:spacing w:val="-5"/>
        </w:rPr>
        <w:t xml:space="preserve">роба с </w:t>
      </w:r>
      <w:proofErr w:type="spellStart"/>
      <w:r w:rsidRPr="00BA4884">
        <w:rPr>
          <w:color w:val="000000"/>
          <w:spacing w:val="-5"/>
        </w:rPr>
        <w:t>церукалом</w:t>
      </w:r>
      <w:proofErr w:type="spellEnd"/>
      <w:r>
        <w:rPr>
          <w:color w:val="000000"/>
          <w:spacing w:val="-5"/>
        </w:rPr>
        <w:t xml:space="preserve">. 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</w:rPr>
      </w:pPr>
      <w:r w:rsidRPr="00613762">
        <w:rPr>
          <w:color w:val="000000"/>
          <w:spacing w:val="-1"/>
        </w:rPr>
        <w:t>Данные офтальмологического и неврологиче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ского исследования</w:t>
      </w:r>
      <w:r>
        <w:rPr>
          <w:color w:val="000000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BA4884">
        <w:rPr>
          <w:color w:val="000000"/>
          <w:spacing w:val="-1"/>
        </w:rPr>
        <w:t>Рентгенологическое обследование, КТ, МРТ</w:t>
      </w:r>
      <w:r>
        <w:rPr>
          <w:color w:val="000000"/>
          <w:spacing w:val="-1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613762">
        <w:rPr>
          <w:color w:val="000000"/>
          <w:spacing w:val="-1"/>
        </w:rPr>
        <w:t>УЗИ половых органов, молочных желез и др.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Дифференциальный диагноз.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Первичный гипотиреоз.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Синдром поликистозных яичников.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proofErr w:type="spellStart"/>
      <w:r>
        <w:rPr>
          <w:color w:val="000000"/>
          <w:spacing w:val="-1"/>
        </w:rPr>
        <w:t>Ятрогенная</w:t>
      </w:r>
      <w:proofErr w:type="spellEnd"/>
      <w:r>
        <w:rPr>
          <w:color w:val="000000"/>
          <w:spacing w:val="-1"/>
        </w:rPr>
        <w:t xml:space="preserve"> </w:t>
      </w:r>
      <w:proofErr w:type="spellStart"/>
      <w:r>
        <w:rPr>
          <w:color w:val="000000"/>
          <w:spacing w:val="-1"/>
        </w:rPr>
        <w:t>галакторея</w:t>
      </w:r>
      <w:proofErr w:type="spellEnd"/>
      <w:r>
        <w:rPr>
          <w:color w:val="000000"/>
          <w:spacing w:val="-1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1"/>
        </w:rPr>
      </w:pPr>
      <w:proofErr w:type="spellStart"/>
      <w:r w:rsidRPr="00613762">
        <w:rPr>
          <w:color w:val="000000"/>
          <w:spacing w:val="-1"/>
        </w:rPr>
        <w:t>Негипофизарные</w:t>
      </w:r>
      <w:proofErr w:type="spellEnd"/>
      <w:r w:rsidRPr="00613762">
        <w:rPr>
          <w:color w:val="000000"/>
          <w:spacing w:val="-1"/>
        </w:rPr>
        <w:t xml:space="preserve"> опухоли с эктопической про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  <w:spacing w:val="1"/>
        </w:rPr>
        <w:t>дукцией пролактина</w:t>
      </w:r>
      <w:r>
        <w:rPr>
          <w:color w:val="000000"/>
          <w:spacing w:val="1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BA4884">
        <w:rPr>
          <w:color w:val="000000"/>
          <w:spacing w:val="-1"/>
        </w:rPr>
        <w:t>Опухоли, продуцирующие эстрогены</w:t>
      </w:r>
      <w:r>
        <w:rPr>
          <w:color w:val="000000"/>
          <w:spacing w:val="-1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BA4884">
        <w:rPr>
          <w:color w:val="000000"/>
          <w:spacing w:val="-1"/>
        </w:rPr>
        <w:t>Заболевания печени и почек</w:t>
      </w:r>
      <w:r>
        <w:rPr>
          <w:color w:val="000000"/>
          <w:spacing w:val="-1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Врождённая дисфункция коры надпочечников.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Болезнь </w:t>
      </w:r>
      <w:proofErr w:type="spellStart"/>
      <w:r>
        <w:rPr>
          <w:color w:val="000000"/>
          <w:spacing w:val="-1"/>
        </w:rPr>
        <w:t>Иценко-Кушенга</w:t>
      </w:r>
      <w:proofErr w:type="spellEnd"/>
      <w:r>
        <w:rPr>
          <w:color w:val="000000"/>
          <w:spacing w:val="-1"/>
        </w:rPr>
        <w:t xml:space="preserve">. Синдром нельсона.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Первичный </w:t>
      </w:r>
      <w:proofErr w:type="spellStart"/>
      <w:r>
        <w:rPr>
          <w:color w:val="000000"/>
          <w:spacing w:val="-1"/>
        </w:rPr>
        <w:t>гипогонадизм</w:t>
      </w:r>
      <w:proofErr w:type="spellEnd"/>
      <w:r>
        <w:rPr>
          <w:color w:val="000000"/>
          <w:spacing w:val="-1"/>
        </w:rPr>
        <w:t>.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>
        <w:rPr>
          <w:color w:val="000000"/>
          <w:spacing w:val="-1"/>
        </w:rPr>
        <w:t xml:space="preserve">Лечение и профилактика. Консервативная терапия.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BA4884">
        <w:rPr>
          <w:color w:val="000000"/>
          <w:spacing w:val="-1"/>
        </w:rPr>
        <w:t>Препараты, блокирующие секрецию пролактина</w:t>
      </w:r>
      <w:r>
        <w:rPr>
          <w:color w:val="000000"/>
          <w:spacing w:val="-1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613762">
        <w:rPr>
          <w:color w:val="000000"/>
          <w:spacing w:val="-1"/>
        </w:rPr>
        <w:t xml:space="preserve">Хирургическое лечение.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613762">
        <w:rPr>
          <w:color w:val="000000"/>
          <w:spacing w:val="-1"/>
        </w:rPr>
        <w:t>Показания и противо</w:t>
      </w:r>
      <w:r w:rsidRPr="00613762">
        <w:rPr>
          <w:color w:val="000000"/>
          <w:spacing w:val="-1"/>
        </w:rPr>
        <w:softHyphen/>
        <w:t>показания</w:t>
      </w:r>
      <w:r>
        <w:rPr>
          <w:color w:val="000000"/>
          <w:spacing w:val="-1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613762">
        <w:rPr>
          <w:color w:val="000000"/>
          <w:spacing w:val="-1"/>
        </w:rPr>
        <w:t xml:space="preserve">Лучевая терапия.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613762">
        <w:rPr>
          <w:color w:val="000000"/>
          <w:spacing w:val="-1"/>
        </w:rPr>
        <w:t>Показания и противопоказания</w:t>
      </w:r>
      <w:r>
        <w:rPr>
          <w:color w:val="000000"/>
          <w:spacing w:val="-1"/>
        </w:rPr>
        <w:t xml:space="preserve">. </w:t>
      </w:r>
    </w:p>
    <w:p w:rsidR="00A6571B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BA4884">
        <w:rPr>
          <w:color w:val="000000"/>
          <w:spacing w:val="-1"/>
        </w:rPr>
        <w:t>Прогноз и диспансеризация</w:t>
      </w:r>
      <w:r>
        <w:rPr>
          <w:color w:val="000000"/>
          <w:spacing w:val="-1"/>
        </w:rPr>
        <w:t xml:space="preserve">. </w:t>
      </w:r>
    </w:p>
    <w:p w:rsidR="00A6571B" w:rsidRPr="00CB24BF" w:rsidRDefault="00A6571B" w:rsidP="00CB24BF">
      <w:pPr>
        <w:spacing w:after="0" w:line="240" w:lineRule="auto"/>
        <w:ind w:left="720"/>
        <w:jc w:val="both"/>
        <w:rPr>
          <w:color w:val="000000"/>
          <w:spacing w:val="-1"/>
        </w:rPr>
      </w:pPr>
      <w:r w:rsidRPr="00613762">
        <w:rPr>
          <w:color w:val="000000"/>
        </w:rPr>
        <w:t xml:space="preserve">Медико-социальная экспертиза и реабилитация </w:t>
      </w:r>
      <w:r w:rsidRPr="00613762">
        <w:rPr>
          <w:color w:val="000000"/>
          <w:spacing w:val="-1"/>
        </w:rPr>
        <w:t>больных с опухолями гипоталамо-гипофизарной области и офтальмологическими осложнениями</w:t>
      </w:r>
      <w:r>
        <w:rPr>
          <w:color w:val="000000"/>
          <w:spacing w:val="-1"/>
        </w:rPr>
        <w:t>.</w:t>
      </w:r>
    </w:p>
    <w:p w:rsidR="00A6571B" w:rsidRPr="00106FB0" w:rsidRDefault="00A6571B" w:rsidP="001B0ADB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06FB0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106FB0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ноутбук, интерактивная доска </w:t>
      </w:r>
    </w:p>
    <w:p w:rsidR="00A6571B" w:rsidRPr="00106FB0" w:rsidRDefault="00A6571B" w:rsidP="001B0ADB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Методы контроля знан</w:t>
      </w:r>
      <w:r>
        <w:rPr>
          <w:rFonts w:ascii="Times New Roman" w:hAnsi="Times New Roman"/>
          <w:sz w:val="24"/>
          <w:szCs w:val="24"/>
        </w:rPr>
        <w:t>ий и навыков: тестовый контроль.</w:t>
      </w:r>
    </w:p>
    <w:p w:rsidR="00A6571B" w:rsidRPr="00106FB0" w:rsidRDefault="00A6571B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A6571B" w:rsidRPr="00106FB0" w:rsidRDefault="00A6571B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A6571B" w:rsidRPr="00106FB0" w:rsidRDefault="00A6571B" w:rsidP="001B0ADB">
      <w:pPr>
        <w:spacing w:after="0" w:line="240" w:lineRule="auto"/>
        <w:ind w:right="-1558"/>
        <w:jc w:val="both"/>
        <w:rPr>
          <w:rFonts w:ascii="Times New Roman" w:hAnsi="Times New Roman"/>
          <w:sz w:val="24"/>
          <w:szCs w:val="24"/>
        </w:rPr>
      </w:pPr>
    </w:p>
    <w:p w:rsidR="00A6571B" w:rsidRPr="00106FB0" w:rsidRDefault="00A6571B" w:rsidP="001B0A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10</w:t>
      </w:r>
      <w:r w:rsidRPr="00106FB0">
        <w:rPr>
          <w:rFonts w:ascii="Times New Roman" w:hAnsi="Times New Roman"/>
          <w:sz w:val="24"/>
          <w:szCs w:val="24"/>
        </w:rPr>
        <w:t xml:space="preserve">. Литература по теме лекции </w:t>
      </w:r>
    </w:p>
    <w:p w:rsidR="00A6571B" w:rsidRPr="00106FB0" w:rsidRDefault="00A6571B" w:rsidP="001B0ADB">
      <w:pPr>
        <w:pStyle w:val="a4"/>
        <w:ind w:left="720" w:right="-1"/>
        <w:rPr>
          <w:rFonts w:ascii="Times New Roman" w:hAnsi="Times New Roman"/>
          <w:sz w:val="24"/>
          <w:szCs w:val="24"/>
        </w:rPr>
      </w:pPr>
    </w:p>
    <w:p w:rsidR="00A6571B" w:rsidRPr="00106FB0" w:rsidRDefault="00A6571B" w:rsidP="001B0ADB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>Основная:</w:t>
      </w:r>
    </w:p>
    <w:p w:rsidR="00A6571B" w:rsidRPr="007A592A" w:rsidRDefault="00A6571B" w:rsidP="00CB24BF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A6571B" w:rsidRPr="007A592A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7A592A">
        <w:rPr>
          <w:color w:val="000000"/>
          <w:sz w:val="24"/>
          <w:szCs w:val="24"/>
        </w:rPr>
        <w:t>Рунов</w:t>
      </w:r>
      <w:proofErr w:type="spellEnd"/>
      <w:r w:rsidRPr="007A592A">
        <w:rPr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A6571B" w:rsidRPr="007A592A" w:rsidRDefault="00A6571B" w:rsidP="00CB24BF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A6571B" w:rsidRPr="00CB24BF" w:rsidRDefault="00A6571B" w:rsidP="00CB24BF">
      <w:pPr>
        <w:pStyle w:val="a9"/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CB24BF">
        <w:rPr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CB24BF">
        <w:rPr>
          <w:color w:val="000000"/>
          <w:sz w:val="24"/>
          <w:szCs w:val="24"/>
        </w:rPr>
        <w:t>Гитун</w:t>
      </w:r>
      <w:proofErr w:type="spellEnd"/>
      <w:r w:rsidRPr="00CB24BF">
        <w:rPr>
          <w:color w:val="000000"/>
          <w:sz w:val="24"/>
          <w:szCs w:val="24"/>
        </w:rPr>
        <w:t xml:space="preserve"> </w:t>
      </w:r>
      <w:proofErr w:type="gramStart"/>
      <w:r w:rsidRPr="00CB24BF">
        <w:rPr>
          <w:color w:val="000000"/>
          <w:sz w:val="24"/>
          <w:szCs w:val="24"/>
        </w:rPr>
        <w:t>;</w:t>
      </w:r>
      <w:proofErr w:type="spellStart"/>
      <w:r w:rsidRPr="00CB24BF">
        <w:rPr>
          <w:color w:val="000000"/>
          <w:sz w:val="24"/>
          <w:szCs w:val="24"/>
        </w:rPr>
        <w:t>р</w:t>
      </w:r>
      <w:proofErr w:type="gramEnd"/>
      <w:r w:rsidRPr="00CB24BF">
        <w:rPr>
          <w:color w:val="000000"/>
          <w:sz w:val="24"/>
          <w:szCs w:val="24"/>
        </w:rPr>
        <w:t>ец</w:t>
      </w:r>
      <w:proofErr w:type="spellEnd"/>
      <w:r w:rsidRPr="00CB24BF">
        <w:rPr>
          <w:color w:val="000000"/>
          <w:sz w:val="24"/>
          <w:szCs w:val="24"/>
        </w:rPr>
        <w:t>. Ю. Ю. Елисеев. - М.: АСТ, 2007. - 608 с. </w:t>
      </w:r>
    </w:p>
    <w:p w:rsidR="00A6571B" w:rsidRPr="00D7454E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</w:t>
      </w:r>
      <w:proofErr w:type="spellStart"/>
      <w:r w:rsidRPr="00D06AB0">
        <w:rPr>
          <w:color w:val="000000"/>
          <w:sz w:val="24"/>
          <w:szCs w:val="24"/>
        </w:rPr>
        <w:t>Абу-Лебдех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A6571B" w:rsidRPr="00601EFB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</w:t>
      </w:r>
      <w:proofErr w:type="spellStart"/>
      <w:r w:rsidRPr="00601EFB">
        <w:rPr>
          <w:color w:val="000000"/>
          <w:sz w:val="24"/>
          <w:szCs w:val="24"/>
        </w:rPr>
        <w:t>Медиа</w:t>
      </w:r>
      <w:proofErr w:type="spellEnd"/>
      <w:r w:rsidRPr="00601EFB">
        <w:rPr>
          <w:color w:val="000000"/>
          <w:sz w:val="24"/>
          <w:szCs w:val="24"/>
        </w:rPr>
        <w:t>, 2007. - 288 с.</w:t>
      </w:r>
    </w:p>
    <w:p w:rsidR="00A6571B" w:rsidRPr="00601EFB" w:rsidRDefault="00A6571B" w:rsidP="00CB24BF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ред-сост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A6571B" w:rsidRPr="00D06AB0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Медиа</w:t>
      </w:r>
      <w:proofErr w:type="spellEnd"/>
      <w:r w:rsidRPr="00D06AB0">
        <w:rPr>
          <w:color w:val="000000"/>
          <w:sz w:val="24"/>
          <w:szCs w:val="24"/>
        </w:rPr>
        <w:t>, 2008. - 117 с.</w:t>
      </w:r>
    </w:p>
    <w:p w:rsidR="00A6571B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A6571B" w:rsidRPr="00611158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611158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611158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611158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611158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611158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611158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611158">
        <w:rPr>
          <w:color w:val="000000"/>
          <w:sz w:val="24"/>
          <w:szCs w:val="24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611158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611158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611158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611158">
        <w:rPr>
          <w:color w:val="000000"/>
          <w:sz w:val="24"/>
          <w:szCs w:val="24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611158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611158">
        <w:rPr>
          <w:color w:val="000000"/>
          <w:sz w:val="24"/>
          <w:szCs w:val="24"/>
        </w:rPr>
        <w:t xml:space="preserve"> = </w:t>
      </w:r>
      <w:proofErr w:type="spellStart"/>
      <w:r w:rsidRPr="00D06AB0">
        <w:rPr>
          <w:color w:val="000000"/>
          <w:sz w:val="24"/>
          <w:szCs w:val="24"/>
          <w:lang w:val="en-US"/>
        </w:rPr>
        <w:t>Rationalefordrugtheraryofendocrinesystemandmetabolicdisorders</w:t>
      </w:r>
      <w:proofErr w:type="spellEnd"/>
      <w:r w:rsidRPr="00611158">
        <w:rPr>
          <w:color w:val="000000"/>
          <w:sz w:val="24"/>
          <w:szCs w:val="24"/>
        </w:rPr>
        <w:t xml:space="preserve">: </w:t>
      </w:r>
      <w:proofErr w:type="spellStart"/>
      <w:r w:rsidRPr="00D06AB0">
        <w:rPr>
          <w:color w:val="000000"/>
          <w:sz w:val="24"/>
          <w:szCs w:val="24"/>
          <w:lang w:val="en-US"/>
        </w:rPr>
        <w:t>aguidebookformedicalpractitioners</w:t>
      </w:r>
      <w:proofErr w:type="spellEnd"/>
      <w:r w:rsidRPr="00611158">
        <w:rPr>
          <w:color w:val="000000"/>
          <w:sz w:val="24"/>
          <w:szCs w:val="24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611158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611158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611158">
        <w:rPr>
          <w:color w:val="000000"/>
          <w:sz w:val="24"/>
          <w:szCs w:val="24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611158">
        <w:rPr>
          <w:color w:val="000000"/>
          <w:sz w:val="24"/>
          <w:szCs w:val="24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611158">
        <w:rPr>
          <w:color w:val="000000"/>
          <w:sz w:val="24"/>
          <w:szCs w:val="24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611158">
        <w:rPr>
          <w:color w:val="000000"/>
          <w:sz w:val="24"/>
          <w:szCs w:val="24"/>
        </w:rPr>
        <w:t xml:space="preserve">. - </w:t>
      </w:r>
      <w:proofErr w:type="spellStart"/>
      <w:r w:rsidRPr="00D06AB0">
        <w:rPr>
          <w:color w:val="000000"/>
          <w:sz w:val="24"/>
          <w:szCs w:val="24"/>
        </w:rPr>
        <w:t>М</w:t>
      </w:r>
      <w:r w:rsidRPr="00611158">
        <w:rPr>
          <w:color w:val="000000"/>
          <w:sz w:val="24"/>
          <w:szCs w:val="24"/>
        </w:rPr>
        <w:t>.:</w:t>
      </w:r>
      <w:r w:rsidRPr="00D06AB0">
        <w:rPr>
          <w:color w:val="000000"/>
          <w:sz w:val="24"/>
          <w:szCs w:val="24"/>
        </w:rPr>
        <w:t>Литтерра</w:t>
      </w:r>
      <w:proofErr w:type="spellEnd"/>
      <w:r w:rsidRPr="00611158">
        <w:rPr>
          <w:color w:val="000000"/>
          <w:sz w:val="24"/>
          <w:szCs w:val="24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611158">
        <w:rPr>
          <w:color w:val="000000"/>
          <w:sz w:val="24"/>
          <w:szCs w:val="24"/>
        </w:rPr>
        <w:t>.</w:t>
      </w:r>
    </w:p>
    <w:p w:rsidR="00A6571B" w:rsidRPr="007A592A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44036">
        <w:rPr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844036">
        <w:rPr>
          <w:color w:val="000000"/>
          <w:sz w:val="24"/>
          <w:szCs w:val="24"/>
        </w:rPr>
        <w:t xml:space="preserve"> :</w:t>
      </w:r>
      <w:proofErr w:type="spellStart"/>
      <w:proofErr w:type="gramEnd"/>
      <w:r w:rsidRPr="00844036">
        <w:rPr>
          <w:color w:val="000000"/>
          <w:sz w:val="24"/>
          <w:szCs w:val="24"/>
        </w:rPr>
        <w:t>compendium</w:t>
      </w:r>
      <w:proofErr w:type="spellEnd"/>
      <w:r w:rsidRPr="00844036">
        <w:rPr>
          <w:color w:val="000000"/>
          <w:sz w:val="24"/>
          <w:szCs w:val="24"/>
        </w:rPr>
        <w:t xml:space="preserve">: научное издание/ С. Д. </w:t>
      </w:r>
      <w:proofErr w:type="spellStart"/>
      <w:r w:rsidRPr="00844036">
        <w:rPr>
          <w:color w:val="000000"/>
          <w:sz w:val="24"/>
          <w:szCs w:val="24"/>
        </w:rPr>
        <w:t>Арапова</w:t>
      </w:r>
      <w:proofErr w:type="spellEnd"/>
      <w:r w:rsidRPr="00844036">
        <w:rPr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2008. - 582 с.</w:t>
      </w:r>
    </w:p>
    <w:p w:rsidR="00A6571B" w:rsidRPr="007A592A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sz w:val="24"/>
          <w:szCs w:val="24"/>
        </w:rPr>
        <w:t xml:space="preserve">Серов В.Н., </w:t>
      </w:r>
      <w:proofErr w:type="spellStart"/>
      <w:r w:rsidRPr="007A592A">
        <w:rPr>
          <w:sz w:val="24"/>
          <w:szCs w:val="24"/>
        </w:rPr>
        <w:t>Прилепская</w:t>
      </w:r>
      <w:proofErr w:type="spellEnd"/>
      <w:r w:rsidRPr="007A592A">
        <w:rPr>
          <w:sz w:val="24"/>
          <w:szCs w:val="24"/>
        </w:rPr>
        <w:t xml:space="preserve"> В.Н., Овсянникова Т.В. Гинекологическая эндокринология. – М.: </w:t>
      </w:r>
      <w:proofErr w:type="spellStart"/>
      <w:r w:rsidRPr="007A592A">
        <w:rPr>
          <w:sz w:val="24"/>
          <w:szCs w:val="24"/>
        </w:rPr>
        <w:t>МЕДпресс-информ</w:t>
      </w:r>
      <w:proofErr w:type="spellEnd"/>
      <w:r w:rsidRPr="007A592A">
        <w:rPr>
          <w:sz w:val="24"/>
          <w:szCs w:val="24"/>
        </w:rPr>
        <w:t>, 2008 – 521 с.</w:t>
      </w:r>
    </w:p>
    <w:p w:rsidR="00A6571B" w:rsidRPr="002B691F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Синдром поликистозных яичников</w:t>
      </w:r>
      <w:r w:rsidRPr="00844036">
        <w:rPr>
          <w:color w:val="000000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A6571B" w:rsidRPr="002B691F" w:rsidRDefault="00A6571B" w:rsidP="00CB24BF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844036">
        <w:rPr>
          <w:bCs/>
          <w:color w:val="000000"/>
          <w:sz w:val="24"/>
          <w:szCs w:val="24"/>
        </w:rPr>
        <w:t> </w:t>
      </w: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A6571B" w:rsidRPr="002B691F" w:rsidRDefault="00A6571B" w:rsidP="00CB24BF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r w:rsidRPr="002B691F">
        <w:rPr>
          <w:color w:val="000000"/>
          <w:sz w:val="24"/>
          <w:szCs w:val="24"/>
        </w:rPr>
        <w:t>Охеда</w:t>
      </w:r>
      <w:proofErr w:type="spellEnd"/>
      <w:proofErr w:type="gramStart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A6571B" w:rsidRPr="002B691F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 xml:space="preserve">, Г. Е. Труфанов. - СПб.: ЭЛБИ-СПб, 2010. - 296 </w:t>
      </w:r>
      <w:proofErr w:type="gramStart"/>
      <w:r w:rsidRPr="002B691F">
        <w:rPr>
          <w:color w:val="000000"/>
          <w:sz w:val="24"/>
          <w:szCs w:val="24"/>
        </w:rPr>
        <w:t>с</w:t>
      </w:r>
      <w:proofErr w:type="gramEnd"/>
      <w:r w:rsidRPr="002B691F">
        <w:rPr>
          <w:color w:val="000000"/>
          <w:sz w:val="24"/>
          <w:szCs w:val="24"/>
        </w:rPr>
        <w:t>. </w:t>
      </w:r>
    </w:p>
    <w:p w:rsidR="00A6571B" w:rsidRPr="002B691F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lastRenderedPageBreak/>
        <w:t>Элементы эндокринной регуляции: научное издание/ А. Н. Смирнов; под ред. В. А. Ткачука. - М.: ГЭОТАР-МЕДИА, 2008. - 351 с.</w:t>
      </w:r>
    </w:p>
    <w:p w:rsidR="00A6571B" w:rsidRPr="002B691F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2B691F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</w:t>
      </w:r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Гэотар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Медиа</w:t>
      </w:r>
      <w:proofErr w:type="spellEnd"/>
      <w:r>
        <w:rPr>
          <w:color w:val="000000"/>
          <w:sz w:val="24"/>
          <w:szCs w:val="24"/>
        </w:rPr>
        <w:t>, 2008. - 1064 с.</w:t>
      </w:r>
    </w:p>
    <w:p w:rsidR="00A6571B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844036">
        <w:rPr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A6571B" w:rsidRPr="002B691F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rStyle w:val="apple-style-sp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2B691F">
        <w:rPr>
          <w:rStyle w:val="apple-style-span"/>
          <w:bCs/>
          <w:color w:val="000000"/>
          <w:sz w:val="24"/>
          <w:szCs w:val="24"/>
        </w:rPr>
        <w:t>Дэвидсону</w:t>
      </w:r>
      <w:proofErr w:type="spellEnd"/>
      <w:r w:rsidRPr="002B691F">
        <w:rPr>
          <w:rStyle w:val="apple-style-sp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2B691F">
        <w:rPr>
          <w:rStyle w:val="apple-style-span"/>
          <w:color w:val="000000"/>
          <w:sz w:val="24"/>
          <w:szCs w:val="24"/>
        </w:rPr>
        <w:t xml:space="preserve"> ;</w:t>
      </w:r>
      <w:proofErr w:type="gramEnd"/>
      <w:r w:rsidRPr="002B691F">
        <w:rPr>
          <w:rStyle w:val="apple-style-sp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2B691F">
        <w:rPr>
          <w:rStyle w:val="apple-converted-space"/>
          <w:color w:val="000000"/>
          <w:sz w:val="24"/>
          <w:szCs w:val="24"/>
        </w:rPr>
        <w:t> </w:t>
      </w:r>
      <w:r w:rsidRPr="002B691F">
        <w:rPr>
          <w:rStyle w:val="apple-style-span"/>
          <w:bCs/>
          <w:color w:val="000000"/>
          <w:sz w:val="24"/>
          <w:szCs w:val="24"/>
        </w:rPr>
        <w:t>2009</w:t>
      </w:r>
      <w:r w:rsidRPr="002B691F">
        <w:rPr>
          <w:rStyle w:val="apple-style-span"/>
          <w:color w:val="000000"/>
          <w:sz w:val="24"/>
          <w:szCs w:val="24"/>
        </w:rPr>
        <w:t>. - 176 с.</w:t>
      </w:r>
    </w:p>
    <w:p w:rsidR="00A6571B" w:rsidRDefault="00A6571B" w:rsidP="00CB24BF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.и</w:t>
      </w:r>
      <w:proofErr w:type="gramEnd"/>
      <w:r w:rsidRPr="00D06AB0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D06AB0">
        <w:rPr>
          <w:color w:val="000000"/>
          <w:sz w:val="24"/>
          <w:szCs w:val="24"/>
        </w:rPr>
        <w:t>, 2005. - 381 с.</w:t>
      </w:r>
    </w:p>
    <w:p w:rsidR="00A6571B" w:rsidRPr="00106FB0" w:rsidRDefault="00A6571B" w:rsidP="001B0AD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A6571B" w:rsidRPr="00106FB0" w:rsidRDefault="00A6571B" w:rsidP="001B0ADB">
      <w:pPr>
        <w:rPr>
          <w:rFonts w:ascii="Times New Roman" w:hAnsi="Times New Roman"/>
          <w:sz w:val="24"/>
          <w:szCs w:val="24"/>
        </w:rPr>
      </w:pPr>
    </w:p>
    <w:sectPr w:rsidR="00A6571B" w:rsidRPr="00106FB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1382"/>
    <w:rsid w:val="00051017"/>
    <w:rsid w:val="000C4527"/>
    <w:rsid w:val="00106FB0"/>
    <w:rsid w:val="0013260D"/>
    <w:rsid w:val="00133424"/>
    <w:rsid w:val="00134AD0"/>
    <w:rsid w:val="0017139B"/>
    <w:rsid w:val="00173AD6"/>
    <w:rsid w:val="001B0ADB"/>
    <w:rsid w:val="002234FE"/>
    <w:rsid w:val="002B691F"/>
    <w:rsid w:val="00307E60"/>
    <w:rsid w:val="00384B37"/>
    <w:rsid w:val="004E4BA1"/>
    <w:rsid w:val="00533B16"/>
    <w:rsid w:val="00601EFB"/>
    <w:rsid w:val="00611158"/>
    <w:rsid w:val="00613762"/>
    <w:rsid w:val="006C017E"/>
    <w:rsid w:val="007054D3"/>
    <w:rsid w:val="007755AE"/>
    <w:rsid w:val="007A592A"/>
    <w:rsid w:val="00844036"/>
    <w:rsid w:val="00954560"/>
    <w:rsid w:val="00A6571B"/>
    <w:rsid w:val="00BA4884"/>
    <w:rsid w:val="00BD2A45"/>
    <w:rsid w:val="00C561E4"/>
    <w:rsid w:val="00CB24BF"/>
    <w:rsid w:val="00D06AB0"/>
    <w:rsid w:val="00D7454E"/>
    <w:rsid w:val="00EB56BC"/>
    <w:rsid w:val="00F57938"/>
    <w:rsid w:val="00FD0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4">
    <w:name w:val="Body Text Indent"/>
    <w:basedOn w:val="a0"/>
    <w:link w:val="a5"/>
    <w:uiPriority w:val="99"/>
    <w:rsid w:val="001B0ADB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1B0ADB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1B0ADB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">
    <w:name w:val="Bibliography"/>
    <w:basedOn w:val="a0"/>
    <w:uiPriority w:val="99"/>
    <w:rsid w:val="00C561E4"/>
    <w:pPr>
      <w:keepLines/>
      <w:numPr>
        <w:numId w:val="3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36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1327</Words>
  <Characters>7566</Characters>
  <Application>Microsoft Office Word</Application>
  <DocSecurity>0</DocSecurity>
  <Lines>63</Lines>
  <Paragraphs>17</Paragraphs>
  <ScaleCrop>false</ScaleCrop>
  <Company/>
  <LinksUpToDate>false</LinksUpToDate>
  <CharactersWithSpaces>8876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13</cp:revision>
  <dcterms:created xsi:type="dcterms:W3CDTF">2012-07-09T05:31:00Z</dcterms:created>
  <dcterms:modified xsi:type="dcterms:W3CDTF">2018-11-27T18:02:00Z</dcterms:modified>
</cp:coreProperties>
</file>